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237" w:rsidRDefault="00ED1237" w:rsidP="00057794">
      <w:pPr>
        <w:spacing w:after="0" w:line="240" w:lineRule="auto"/>
        <w:ind w:left="284"/>
      </w:pPr>
      <w:r>
        <w:t>Switch on epMotion, wait until the third beep. Switch on computer.</w:t>
      </w:r>
      <w:r w:rsidR="001843FD">
        <w:t xml:space="preserve"> Wait until </w:t>
      </w:r>
      <w:r w:rsidR="00C43C6F">
        <w:t>W</w:t>
      </w:r>
      <w:r w:rsidR="001843FD">
        <w:t>indows load fully.</w:t>
      </w:r>
    </w:p>
    <w:p w:rsidR="00ED1237" w:rsidRDefault="00ED1237" w:rsidP="00057794">
      <w:pPr>
        <w:spacing w:after="0" w:line="240" w:lineRule="auto"/>
        <w:ind w:left="284"/>
      </w:pPr>
    </w:p>
    <w:p w:rsidR="00ED1237" w:rsidRDefault="00ED1237" w:rsidP="00057794">
      <w:pPr>
        <w:spacing w:after="0" w:line="240" w:lineRule="auto"/>
        <w:ind w:left="284"/>
      </w:pPr>
      <w:r>
        <w:t xml:space="preserve">Connect to </w:t>
      </w:r>
      <w:proofErr w:type="spellStart"/>
      <w:r>
        <w:t>Biokemia</w:t>
      </w:r>
      <w:proofErr w:type="spellEnd"/>
      <w:r>
        <w:t>.</w:t>
      </w:r>
    </w:p>
    <w:p w:rsidR="00ED1237" w:rsidRDefault="00ED1237" w:rsidP="00057794">
      <w:pPr>
        <w:spacing w:after="0" w:line="240" w:lineRule="auto"/>
        <w:ind w:left="284"/>
      </w:pPr>
    </w:p>
    <w:p w:rsidR="00640591" w:rsidRDefault="00ED1237" w:rsidP="00640591">
      <w:pPr>
        <w:spacing w:after="0" w:line="240" w:lineRule="auto"/>
        <w:ind w:left="284"/>
      </w:pPr>
      <w:r w:rsidRPr="005E6B25">
        <w:t xml:space="preserve">In LIBRA, generate </w:t>
      </w:r>
      <w:r>
        <w:t xml:space="preserve">CSV </w:t>
      </w:r>
      <w:r w:rsidRPr="005E6B25">
        <w:t>segments 1-10.</w:t>
      </w:r>
      <w:r w:rsidR="00057794">
        <w:t xml:space="preserve"> </w:t>
      </w:r>
    </w:p>
    <w:p w:rsidR="00C43C6F" w:rsidRDefault="00C43C6F" w:rsidP="00640591">
      <w:pPr>
        <w:spacing w:after="0" w:line="240" w:lineRule="auto"/>
        <w:ind w:left="284"/>
      </w:pPr>
    </w:p>
    <w:p w:rsidR="00ED1237" w:rsidRPr="00D16939" w:rsidRDefault="00640591" w:rsidP="00BA5077">
      <w:pPr>
        <w:spacing w:after="0" w:line="240" w:lineRule="auto"/>
        <w:ind w:left="284"/>
      </w:pPr>
      <w:r>
        <w:t xml:space="preserve">For choosing lysates: </w:t>
      </w:r>
      <w:proofErr w:type="spellStart"/>
      <w:r>
        <w:t>i</w:t>
      </w:r>
      <w:proofErr w:type="spellEnd"/>
      <w:r>
        <w:t>) first filter according to site of origin (i.e. VRNZH); ii) for rack #1, filter for only HEALTHY, and for rack #2 only TUMOR or STROMA; iii) filter so that the concentration of each lysate is greater or equal than 2.0</w:t>
      </w:r>
      <w:r w:rsidR="00F01FE7">
        <w:t>5</w:t>
      </w:r>
      <w:r>
        <w:t xml:space="preserve"> mg/ml; iv)</w:t>
      </w:r>
      <w:r w:rsidR="00BA5077">
        <w:t xml:space="preserve"> sort ascending according to </w:t>
      </w:r>
      <w:proofErr w:type="spellStart"/>
      <w:r w:rsidR="000918AD">
        <w:t>solubilization</w:t>
      </w:r>
      <w:proofErr w:type="spellEnd"/>
      <w:r w:rsidR="000918AD">
        <w:t xml:space="preserve"> date</w:t>
      </w:r>
      <w:r w:rsidR="00BA5077">
        <w:t>; v) filter so that all lysates end with 1; vi) filter out all used lysates</w:t>
      </w:r>
      <w:r w:rsidR="000918AD">
        <w:t xml:space="preserve"> (used=0)</w:t>
      </w:r>
      <w:r w:rsidR="00BA5077">
        <w:t xml:space="preserve">; </w:t>
      </w:r>
      <w:r w:rsidR="00BA5077" w:rsidRPr="00BA5077">
        <w:rPr>
          <w:i/>
          <w:u w:val="single"/>
        </w:rPr>
        <w:t>vii) FOR THE FIRST PLATE ONLY (OUT OF THE 15 FOR EACH PROJECT): POSITIONS 14, 15 AND 16 OF RACK #1 SHOULD BE HEK293, HeLa AND HepG2 respectively, AND F</w:t>
      </w:r>
      <w:r w:rsidR="000918AD">
        <w:rPr>
          <w:i/>
          <w:u w:val="single"/>
        </w:rPr>
        <w:t>OR</w:t>
      </w:r>
      <w:r w:rsidR="00BA5077" w:rsidRPr="00BA5077">
        <w:rPr>
          <w:i/>
          <w:u w:val="single"/>
        </w:rPr>
        <w:t xml:space="preserve"> rack #2 </w:t>
      </w:r>
      <w:r w:rsidR="000918AD" w:rsidRPr="00BA5077">
        <w:rPr>
          <w:i/>
          <w:u w:val="single"/>
        </w:rPr>
        <w:t>POSITIONS 14, 15 AND 16</w:t>
      </w:r>
      <w:r w:rsidR="000918AD">
        <w:rPr>
          <w:i/>
          <w:u w:val="single"/>
        </w:rPr>
        <w:t xml:space="preserve"> </w:t>
      </w:r>
      <w:r w:rsidR="00BA5077" w:rsidRPr="00BA5077">
        <w:rPr>
          <w:i/>
          <w:u w:val="single"/>
        </w:rPr>
        <w:t>SHOULD BE HepG2, K562 and MCF7.</w:t>
      </w:r>
      <w:r w:rsidR="00AC7BC2">
        <w:rPr>
          <w:i/>
          <w:u w:val="single"/>
        </w:rPr>
        <w:t xml:space="preserve"> Remember that these are from OBI, and not from another site of origin.</w:t>
      </w:r>
      <w:r w:rsidR="00D16939">
        <w:t xml:space="preserve"> Save and finalize the FRR. Export to excel the chosen lysates; sort the lysates by ascending in UF</w:t>
      </w:r>
      <w:r w:rsidR="000918AD">
        <w:t xml:space="preserve"> position</w:t>
      </w:r>
      <w:r w:rsidR="00D16939">
        <w:t xml:space="preserve"> column. </w:t>
      </w:r>
    </w:p>
    <w:p w:rsidR="00BA5077" w:rsidRPr="005E6B25" w:rsidRDefault="00BA5077" w:rsidP="00BA5077">
      <w:pPr>
        <w:spacing w:after="0" w:line="240" w:lineRule="auto"/>
        <w:ind w:left="284"/>
      </w:pP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>Segment1:</w:t>
      </w:r>
      <w:r w:rsidR="00D0003D" w:rsidRPr="00D0003D">
        <w:rPr>
          <w:color w:val="2E74B5" w:themeColor="accent1" w:themeShade="BF"/>
          <w:sz w:val="20"/>
          <w:szCs w:val="20"/>
        </w:rPr>
        <w:t xml:space="preserve"> </w:t>
      </w:r>
      <w:r w:rsidR="00D0003D" w:rsidRPr="005E6B25">
        <w:rPr>
          <w:color w:val="2E74B5" w:themeColor="accent1" w:themeShade="BF"/>
          <w:sz w:val="20"/>
          <w:szCs w:val="20"/>
        </w:rPr>
        <w:t xml:space="preserve">Buffer from </w:t>
      </w:r>
      <w:proofErr w:type="spellStart"/>
      <w:r w:rsidR="00D0003D" w:rsidRPr="005E6B25">
        <w:rPr>
          <w:color w:val="2E74B5" w:themeColor="accent1" w:themeShade="BF"/>
          <w:sz w:val="20"/>
          <w:szCs w:val="20"/>
        </w:rPr>
        <w:t>ResRack</w:t>
      </w:r>
      <w:proofErr w:type="spellEnd"/>
      <w:r w:rsidR="00D0003D" w:rsidRPr="005E6B25">
        <w:rPr>
          <w:color w:val="2E74B5" w:themeColor="accent1" w:themeShade="BF"/>
          <w:sz w:val="20"/>
          <w:szCs w:val="20"/>
        </w:rPr>
        <w:t xml:space="preserve"> --&gt; WP96 #1 for normalizing lysates 1-16 to 2 </w:t>
      </w:r>
      <w:r w:rsidR="00D0003D" w:rsidRPr="005E6B25">
        <w:rPr>
          <w:rFonts w:ascii="Symbol" w:hAnsi="Symbol"/>
          <w:color w:val="2E74B5" w:themeColor="accent1" w:themeShade="BF"/>
          <w:sz w:val="20"/>
          <w:szCs w:val="20"/>
        </w:rPr>
        <w:t></w:t>
      </w:r>
      <w:r w:rsidR="00D0003D" w:rsidRPr="005E6B25">
        <w:rPr>
          <w:color w:val="2E74B5" w:themeColor="accent1" w:themeShade="BF"/>
          <w:sz w:val="20"/>
          <w:szCs w:val="20"/>
        </w:rPr>
        <w:t>g/</w:t>
      </w:r>
      <w:r w:rsidR="00D0003D" w:rsidRPr="005E6B25">
        <w:rPr>
          <w:rFonts w:ascii="Symbol" w:hAnsi="Symbol"/>
          <w:color w:val="2E74B5" w:themeColor="accent1" w:themeShade="BF"/>
          <w:sz w:val="20"/>
          <w:szCs w:val="20"/>
        </w:rPr>
        <w:t></w:t>
      </w:r>
      <w:r w:rsidR="00D0003D" w:rsidRPr="005E6B25">
        <w:rPr>
          <w:color w:val="2E74B5" w:themeColor="accent1" w:themeShade="BF"/>
          <w:sz w:val="20"/>
          <w:szCs w:val="20"/>
        </w:rPr>
        <w:t>l</w:t>
      </w:r>
      <w:r w:rsidRPr="005E6B25">
        <w:rPr>
          <w:color w:val="2E74B5" w:themeColor="accent1" w:themeShade="BF"/>
          <w:sz w:val="20"/>
          <w:szCs w:val="20"/>
        </w:rPr>
        <w:t xml:space="preserve"> 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 xml:space="preserve">Segment2: </w:t>
      </w:r>
      <w:r w:rsidR="00D0003D" w:rsidRPr="005E6B25">
        <w:rPr>
          <w:color w:val="2E74B5" w:themeColor="accent1" w:themeShade="BF"/>
          <w:sz w:val="20"/>
          <w:szCs w:val="20"/>
        </w:rPr>
        <w:t>Lysates 1-16 --&gt; WP96 #1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>Segment3:</w:t>
      </w:r>
      <w:r w:rsidR="00D0003D" w:rsidRPr="00D0003D">
        <w:rPr>
          <w:color w:val="2E74B5" w:themeColor="accent1" w:themeShade="BF"/>
          <w:sz w:val="20"/>
          <w:szCs w:val="20"/>
        </w:rPr>
        <w:t xml:space="preserve"> </w:t>
      </w:r>
      <w:r w:rsidR="00D0003D" w:rsidRPr="005E6B25">
        <w:rPr>
          <w:color w:val="2E74B5" w:themeColor="accent1" w:themeShade="BF"/>
          <w:sz w:val="20"/>
          <w:szCs w:val="20"/>
        </w:rPr>
        <w:t xml:space="preserve">Buffer from </w:t>
      </w:r>
      <w:proofErr w:type="spellStart"/>
      <w:r w:rsidR="00D0003D" w:rsidRPr="005E6B25">
        <w:rPr>
          <w:color w:val="2E74B5" w:themeColor="accent1" w:themeShade="BF"/>
          <w:sz w:val="20"/>
          <w:szCs w:val="20"/>
        </w:rPr>
        <w:t>ResRack</w:t>
      </w:r>
      <w:proofErr w:type="spellEnd"/>
      <w:r w:rsidR="00D0003D" w:rsidRPr="005E6B25">
        <w:rPr>
          <w:color w:val="2E74B5" w:themeColor="accent1" w:themeShade="BF"/>
          <w:sz w:val="20"/>
          <w:szCs w:val="20"/>
        </w:rPr>
        <w:t xml:space="preserve"> --&gt; WP96 #2 for normalizing lysates 17-32 to 2 </w:t>
      </w:r>
      <w:r w:rsidR="00D0003D" w:rsidRPr="005E6B25">
        <w:rPr>
          <w:rFonts w:ascii="Symbol" w:hAnsi="Symbol"/>
          <w:color w:val="2E74B5" w:themeColor="accent1" w:themeShade="BF"/>
          <w:sz w:val="20"/>
          <w:szCs w:val="20"/>
        </w:rPr>
        <w:t></w:t>
      </w:r>
      <w:r w:rsidR="00D0003D" w:rsidRPr="005E6B25">
        <w:rPr>
          <w:color w:val="2E74B5" w:themeColor="accent1" w:themeShade="BF"/>
          <w:sz w:val="20"/>
          <w:szCs w:val="20"/>
        </w:rPr>
        <w:t>g/</w:t>
      </w:r>
      <w:r w:rsidR="00D0003D" w:rsidRPr="005E6B25">
        <w:rPr>
          <w:rFonts w:ascii="Symbol" w:hAnsi="Symbol"/>
          <w:color w:val="2E74B5" w:themeColor="accent1" w:themeShade="BF"/>
          <w:sz w:val="20"/>
          <w:szCs w:val="20"/>
        </w:rPr>
        <w:t></w:t>
      </w:r>
      <w:r w:rsidR="00D0003D" w:rsidRPr="005E6B25">
        <w:rPr>
          <w:color w:val="2E74B5" w:themeColor="accent1" w:themeShade="BF"/>
          <w:sz w:val="20"/>
          <w:szCs w:val="20"/>
        </w:rPr>
        <w:t>l</w:t>
      </w:r>
      <w:r w:rsidRPr="005E6B25">
        <w:rPr>
          <w:color w:val="2E74B5" w:themeColor="accent1" w:themeShade="BF"/>
          <w:sz w:val="20"/>
          <w:szCs w:val="20"/>
        </w:rPr>
        <w:t xml:space="preserve"> 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 xml:space="preserve">Segment4: </w:t>
      </w:r>
      <w:r w:rsidR="00D0003D" w:rsidRPr="005E6B25">
        <w:rPr>
          <w:color w:val="2E74B5" w:themeColor="accent1" w:themeShade="BF"/>
          <w:sz w:val="20"/>
          <w:szCs w:val="20"/>
        </w:rPr>
        <w:t>Lysates 17-32 --&gt; WP96 #2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 xml:space="preserve">Segment5: Buffer from </w:t>
      </w:r>
      <w:proofErr w:type="spellStart"/>
      <w:r w:rsidRPr="005E6B25">
        <w:rPr>
          <w:color w:val="2E74B5" w:themeColor="accent1" w:themeShade="BF"/>
          <w:sz w:val="20"/>
          <w:szCs w:val="20"/>
        </w:rPr>
        <w:t>ResRack</w:t>
      </w:r>
      <w:proofErr w:type="spellEnd"/>
      <w:r w:rsidRPr="005E6B25">
        <w:rPr>
          <w:color w:val="2E74B5" w:themeColor="accent1" w:themeShade="BF"/>
          <w:sz w:val="20"/>
          <w:szCs w:val="20"/>
        </w:rPr>
        <w:t xml:space="preserve"> --&gt; WP96 #1 for accepting lysates from same plate for dilution purposes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>Segment6: in WP96 #1 from left column to right column for dilution of lysates to 2, 4, 8 and 16x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 xml:space="preserve">Segment7: Buffer from </w:t>
      </w:r>
      <w:proofErr w:type="spellStart"/>
      <w:r w:rsidRPr="005E6B25">
        <w:rPr>
          <w:color w:val="2E74B5" w:themeColor="accent1" w:themeShade="BF"/>
          <w:sz w:val="20"/>
          <w:szCs w:val="20"/>
        </w:rPr>
        <w:t>ResRack</w:t>
      </w:r>
      <w:proofErr w:type="spellEnd"/>
      <w:r w:rsidRPr="005E6B25">
        <w:rPr>
          <w:color w:val="2E74B5" w:themeColor="accent1" w:themeShade="BF"/>
          <w:sz w:val="20"/>
          <w:szCs w:val="20"/>
        </w:rPr>
        <w:t xml:space="preserve"> --&gt; WP96 #2 for accepting lysates from same plate for dilution purposes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>Segment8: in WP96 #2 from left column to right column for dilution of lysates to 2, 4, 8 and 16x</w:t>
      </w:r>
    </w:p>
    <w:p w:rsidR="00ED1237" w:rsidRPr="005E6B25" w:rsidRDefault="00ED1237" w:rsidP="00057794">
      <w:pPr>
        <w:spacing w:after="0" w:line="240" w:lineRule="auto"/>
        <w:ind w:left="284"/>
        <w:rPr>
          <w:color w:val="2E74B5" w:themeColor="accent1" w:themeShade="BF"/>
          <w:sz w:val="20"/>
          <w:szCs w:val="20"/>
        </w:rPr>
      </w:pPr>
      <w:r w:rsidRPr="005E6B25">
        <w:rPr>
          <w:color w:val="2E74B5" w:themeColor="accent1" w:themeShade="BF"/>
          <w:sz w:val="20"/>
          <w:szCs w:val="20"/>
        </w:rPr>
        <w:t>Segment9: WP96 #1--&gt; left side of WP384 #1</w:t>
      </w:r>
    </w:p>
    <w:p w:rsidR="00ED1237" w:rsidRPr="005E6B25" w:rsidRDefault="00ED1237" w:rsidP="00057794">
      <w:pPr>
        <w:spacing w:after="0" w:line="240" w:lineRule="auto"/>
        <w:ind w:left="284"/>
      </w:pPr>
      <w:r w:rsidRPr="005E6B25">
        <w:rPr>
          <w:color w:val="2E74B5" w:themeColor="accent1" w:themeShade="BF"/>
          <w:sz w:val="20"/>
          <w:szCs w:val="20"/>
        </w:rPr>
        <w:t>Segment10: WP96 #</w:t>
      </w:r>
      <w:r w:rsidR="00DD70D8">
        <w:rPr>
          <w:color w:val="2E74B5" w:themeColor="accent1" w:themeShade="BF"/>
          <w:sz w:val="20"/>
          <w:szCs w:val="20"/>
        </w:rPr>
        <w:t>2</w:t>
      </w:r>
      <w:r w:rsidRPr="005E6B25">
        <w:rPr>
          <w:color w:val="2E74B5" w:themeColor="accent1" w:themeShade="BF"/>
          <w:sz w:val="20"/>
          <w:szCs w:val="20"/>
        </w:rPr>
        <w:t>--&gt; right side of WP384 #1</w:t>
      </w:r>
      <w:r w:rsidR="00D0003D">
        <w:rPr>
          <w:color w:val="2E74B5" w:themeColor="accent1" w:themeShade="BF"/>
          <w:sz w:val="20"/>
          <w:szCs w:val="20"/>
        </w:rPr>
        <w:t xml:space="preserve"> </w:t>
      </w:r>
    </w:p>
    <w:p w:rsidR="00ED1237" w:rsidRDefault="00ED1237" w:rsidP="00057794">
      <w:pPr>
        <w:spacing w:after="0" w:line="240" w:lineRule="auto"/>
        <w:ind w:left="284"/>
      </w:pPr>
    </w:p>
    <w:p w:rsidR="00ED1237" w:rsidRDefault="00ED1237" w:rsidP="00057794">
      <w:pPr>
        <w:spacing w:after="0" w:line="240" w:lineRule="auto"/>
        <w:ind w:left="284"/>
      </w:pPr>
      <w:r>
        <w:t>Generate ex</w:t>
      </w:r>
      <w:r w:rsidR="00C43C6F">
        <w:t>cel sheet with selected lysates</w:t>
      </w:r>
      <w:r>
        <w:t xml:space="preserve">. </w:t>
      </w:r>
    </w:p>
    <w:p w:rsidR="00766E02" w:rsidRDefault="00766E02" w:rsidP="00057794">
      <w:pPr>
        <w:spacing w:after="0" w:line="240" w:lineRule="auto"/>
        <w:ind w:left="284"/>
      </w:pPr>
    </w:p>
    <w:p w:rsidR="00766E02" w:rsidRDefault="00766E02" w:rsidP="00057794">
      <w:pPr>
        <w:spacing w:after="0" w:line="240" w:lineRule="auto"/>
        <w:ind w:left="284"/>
        <w:rPr>
          <w:noProof/>
        </w:rPr>
      </w:pPr>
      <w:r>
        <w:t>Remove lysates from UF</w:t>
      </w:r>
      <w:r w:rsidR="00C43C6F">
        <w:t>, thaw them while rocking</w:t>
      </w:r>
      <w:r>
        <w:t xml:space="preserve"> and p</w:t>
      </w:r>
      <w:r>
        <w:rPr>
          <w:noProof/>
        </w:rPr>
        <w:t>lace them in their respective rack position</w:t>
      </w:r>
      <w:r w:rsidR="00927599">
        <w:rPr>
          <w:noProof/>
        </w:rPr>
        <w:t xml:space="preserve"> (uncapped)</w:t>
      </w:r>
      <w:r>
        <w:rPr>
          <w:noProof/>
        </w:rPr>
        <w:t>.</w:t>
      </w:r>
      <w:r w:rsidR="00DE4272">
        <w:rPr>
          <w:noProof/>
        </w:rPr>
        <w:t xml:space="preserve"> </w:t>
      </w:r>
    </w:p>
    <w:p w:rsidR="00766E02" w:rsidRDefault="00766E02" w:rsidP="00057794">
      <w:pPr>
        <w:spacing w:after="0" w:line="240" w:lineRule="auto"/>
        <w:ind w:left="284"/>
      </w:pPr>
    </w:p>
    <w:p w:rsidR="00ED1237" w:rsidRDefault="00ED1237" w:rsidP="00057794">
      <w:pPr>
        <w:spacing w:after="0" w:line="240" w:lineRule="auto"/>
        <w:ind w:left="284"/>
      </w:pPr>
      <w:r>
        <w:t xml:space="preserve">Disconnect from </w:t>
      </w:r>
      <w:proofErr w:type="spellStart"/>
      <w:r>
        <w:t>Biokemia</w:t>
      </w:r>
      <w:proofErr w:type="spellEnd"/>
      <w:r>
        <w:t>.</w:t>
      </w:r>
    </w:p>
    <w:p w:rsidR="00ED1237" w:rsidRDefault="00ED1237" w:rsidP="00057794">
      <w:pPr>
        <w:spacing w:after="0" w:line="240" w:lineRule="auto"/>
        <w:ind w:left="284"/>
      </w:pPr>
    </w:p>
    <w:p w:rsidR="00823BD6" w:rsidRDefault="00823BD6" w:rsidP="00057794">
      <w:pPr>
        <w:spacing w:after="0" w:line="240" w:lineRule="auto"/>
        <w:ind w:left="284"/>
      </w:pPr>
      <w:r w:rsidRPr="005E6B25">
        <w:t>Double click “</w:t>
      </w:r>
      <w:proofErr w:type="spellStart"/>
      <w:r w:rsidRPr="005E6B25">
        <w:t>epBlue</w:t>
      </w:r>
      <w:proofErr w:type="spellEnd"/>
      <w:r w:rsidRPr="005E6B25">
        <w:t xml:space="preserve"> 40.6”.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823BD6" w:rsidRDefault="00823BD6" w:rsidP="00057794">
      <w:pPr>
        <w:spacing w:after="0" w:line="240" w:lineRule="auto"/>
        <w:ind w:left="284"/>
      </w:pPr>
      <w:r w:rsidRPr="005E6B25">
        <w:t xml:space="preserve">Login with your credentials. 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823BD6" w:rsidRDefault="00BA5077" w:rsidP="00057794">
      <w:pPr>
        <w:spacing w:after="0" w:line="240" w:lineRule="auto"/>
        <w:ind w:left="284"/>
      </w:pPr>
      <w:r>
        <w:t>Single</w:t>
      </w:r>
      <w:r w:rsidR="00823BD6" w:rsidRPr="005E6B25">
        <w:t xml:space="preserve"> click “Application Editor”. 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963DB9" w:rsidRDefault="00823BD6" w:rsidP="00057794">
      <w:pPr>
        <w:spacing w:after="0" w:line="240" w:lineRule="auto"/>
        <w:ind w:left="284"/>
      </w:pPr>
      <w:r w:rsidRPr="005E6B25">
        <w:t xml:space="preserve">Navigate to christos2 &gt; FINAL VERSIONS OF PROTOCOLS &gt; Lysates load to two </w:t>
      </w:r>
      <w:proofErr w:type="spellStart"/>
      <w:r w:rsidRPr="005E6B25">
        <w:t>plates_normalizations_buffer</w:t>
      </w:r>
      <w:proofErr w:type="spellEnd"/>
      <w:r w:rsidRPr="005E6B25">
        <w:t xml:space="preserve"> </w:t>
      </w:r>
      <w:proofErr w:type="spellStart"/>
      <w:r w:rsidRPr="005E6B25">
        <w:t>transfers_dilutions</w:t>
      </w:r>
      <w:proofErr w:type="spellEnd"/>
      <w:r w:rsidRPr="005E6B25">
        <w:t xml:space="preserve">. 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823BD6" w:rsidRDefault="00823BD6" w:rsidP="00057794">
      <w:pPr>
        <w:spacing w:after="0" w:line="240" w:lineRule="auto"/>
        <w:ind w:left="284"/>
        <w:rPr>
          <w:noProof/>
        </w:rPr>
      </w:pPr>
      <w:r w:rsidRPr="005E6B25">
        <w:t xml:space="preserve">Make sure that you have placed all </w:t>
      </w:r>
      <w:r w:rsidR="00187997" w:rsidRPr="005E6B25">
        <w:t>racks</w:t>
      </w:r>
      <w:r w:rsidR="0081432E" w:rsidRPr="005E6B25">
        <w:t>,</w:t>
      </w:r>
      <w:r w:rsidR="00187997" w:rsidRPr="005E6B25">
        <w:t xml:space="preserve"> plates</w:t>
      </w:r>
      <w:r w:rsidR="0081432E" w:rsidRPr="005E6B25">
        <w:t>,</w:t>
      </w:r>
      <w:r w:rsidR="00F22437">
        <w:t xml:space="preserve"> reload tips</w:t>
      </w:r>
      <w:r w:rsidR="00187997" w:rsidRPr="005E6B25">
        <w:t xml:space="preserve"> and reservoirs</w:t>
      </w:r>
      <w:r w:rsidRPr="005E6B25">
        <w:t xml:space="preserve"> on worktable correctly.</w:t>
      </w:r>
      <w:r w:rsidRPr="005E6B25">
        <w:rPr>
          <w:noProof/>
        </w:rPr>
        <w:t xml:space="preserve"> </w:t>
      </w:r>
      <w:r w:rsidR="007E68AD">
        <w:rPr>
          <w:noProof/>
        </w:rPr>
        <w:t xml:space="preserve">Fill up ResRack with </w:t>
      </w:r>
      <w:r w:rsidR="00D46653">
        <w:rPr>
          <w:noProof/>
        </w:rPr>
        <w:t xml:space="preserve">minimum </w:t>
      </w:r>
      <w:r w:rsidR="00673781">
        <w:rPr>
          <w:noProof/>
        </w:rPr>
        <w:t>2</w:t>
      </w:r>
      <w:r w:rsidR="00C43C6F">
        <w:rPr>
          <w:noProof/>
        </w:rPr>
        <w:t>5</w:t>
      </w:r>
      <w:r w:rsidR="007E68AD">
        <w:rPr>
          <w:noProof/>
        </w:rPr>
        <w:t xml:space="preserve"> ml of buffer (Benz+Laemmli</w:t>
      </w:r>
      <w:r w:rsidR="007217D7">
        <w:rPr>
          <w:noProof/>
        </w:rPr>
        <w:t>, no need for benzonase, protease and phosphatase inhibitors, but include DTT in Laemmli</w:t>
      </w:r>
      <w:r w:rsidR="007E68AD">
        <w:rPr>
          <w:noProof/>
        </w:rPr>
        <w:t xml:space="preserve">). </w:t>
      </w:r>
      <w:r w:rsidR="00503D64">
        <w:rPr>
          <w:noProof/>
        </w:rPr>
        <w:t>Place</w:t>
      </w:r>
      <w:r w:rsidR="0093641A">
        <w:rPr>
          <w:noProof/>
        </w:rPr>
        <w:t xml:space="preserve"> reload tips so that the three holes are on the left side.</w:t>
      </w:r>
    </w:p>
    <w:p w:rsidR="005E6B25" w:rsidRPr="005E6B25" w:rsidRDefault="005E6B25" w:rsidP="00057794">
      <w:pPr>
        <w:spacing w:after="0" w:line="240" w:lineRule="auto"/>
        <w:ind w:left="284"/>
        <w:rPr>
          <w:noProof/>
        </w:rPr>
      </w:pPr>
    </w:p>
    <w:p w:rsidR="00823BD6" w:rsidRDefault="00823BD6" w:rsidP="00057794">
      <w:pPr>
        <w:spacing w:after="0" w:line="240" w:lineRule="auto"/>
        <w:ind w:left="284"/>
        <w:rPr>
          <w:noProof/>
        </w:rPr>
      </w:pPr>
      <w:r w:rsidRPr="005E6B25">
        <w:rPr>
          <w:noProof/>
        </w:rPr>
        <w:t>Click on “Switch to procedure”.</w:t>
      </w:r>
    </w:p>
    <w:p w:rsidR="00007C44" w:rsidRDefault="00007C44" w:rsidP="00057794">
      <w:pPr>
        <w:spacing w:after="0" w:line="240" w:lineRule="auto"/>
        <w:ind w:left="284"/>
      </w:pPr>
    </w:p>
    <w:p w:rsidR="00007C44" w:rsidRDefault="00007C44" w:rsidP="00057794">
      <w:pPr>
        <w:spacing w:after="0" w:line="240" w:lineRule="auto"/>
        <w:ind w:left="284"/>
      </w:pPr>
    </w:p>
    <w:p w:rsidR="00007C44" w:rsidRDefault="00007C44" w:rsidP="00057794">
      <w:pPr>
        <w:spacing w:after="0" w:line="240" w:lineRule="auto"/>
        <w:ind w:left="284"/>
      </w:pPr>
    </w:p>
    <w:p w:rsidR="00007C44" w:rsidRDefault="00007C44" w:rsidP="00057794">
      <w:pPr>
        <w:spacing w:after="0" w:line="240" w:lineRule="auto"/>
        <w:ind w:left="284"/>
      </w:pPr>
    </w:p>
    <w:p w:rsidR="005B5CF9" w:rsidRDefault="005B5CF9" w:rsidP="00057794">
      <w:pPr>
        <w:spacing w:after="0" w:line="240" w:lineRule="auto"/>
        <w:ind w:left="284"/>
      </w:pPr>
      <w:r w:rsidRPr="005E6B25">
        <w:lastRenderedPageBreak/>
        <w:t xml:space="preserve">Import CSV files </w:t>
      </w:r>
      <w:r w:rsidRPr="005E6B25">
        <w:rPr>
          <w:b/>
          <w:u w:val="single"/>
        </w:rPr>
        <w:t>from BOTTOM to TOP</w:t>
      </w:r>
      <w:r w:rsidRPr="005E6B25">
        <w:t>:</w:t>
      </w:r>
    </w:p>
    <w:p w:rsidR="00007C44" w:rsidRDefault="00007C44" w:rsidP="00057794">
      <w:pPr>
        <w:spacing w:after="0" w:line="240" w:lineRule="auto"/>
        <w:ind w:left="284"/>
      </w:pPr>
    </w:p>
    <w:p w:rsidR="005B5CF9" w:rsidRPr="005E6B25" w:rsidRDefault="005B5CF9" w:rsidP="00057794">
      <w:pPr>
        <w:spacing w:after="0" w:line="240" w:lineRule="auto"/>
        <w:ind w:left="284"/>
      </w:pPr>
      <w:r w:rsidRPr="005E6B25">
        <w:t>Segment8 --&gt; step 16</w:t>
      </w:r>
    </w:p>
    <w:p w:rsidR="005B5CF9" w:rsidRPr="005E6B25" w:rsidRDefault="005B5CF9" w:rsidP="00057794">
      <w:pPr>
        <w:spacing w:after="0" w:line="240" w:lineRule="auto"/>
        <w:ind w:left="284"/>
      </w:pPr>
      <w:r w:rsidRPr="005E6B25">
        <w:t xml:space="preserve">Segment 7 --&gt; step 14 </w:t>
      </w:r>
    </w:p>
    <w:p w:rsidR="005B5CF9" w:rsidRPr="005E6B25" w:rsidRDefault="005B5CF9" w:rsidP="00057794">
      <w:pPr>
        <w:spacing w:after="0" w:line="240" w:lineRule="auto"/>
        <w:ind w:left="284"/>
      </w:pPr>
      <w:r w:rsidRPr="005E6B25">
        <w:t>Segment 6 --&gt; step 12</w:t>
      </w:r>
    </w:p>
    <w:p w:rsidR="005B5CF9" w:rsidRPr="005E6B25" w:rsidRDefault="005B5CF9" w:rsidP="00057794">
      <w:pPr>
        <w:spacing w:after="0" w:line="240" w:lineRule="auto"/>
        <w:ind w:left="284"/>
      </w:pPr>
      <w:r w:rsidRPr="005E6B25">
        <w:t>Segment 5 --&gt; step 10</w:t>
      </w:r>
    </w:p>
    <w:p w:rsidR="005B5CF9" w:rsidRPr="005E6B25" w:rsidRDefault="005B5CF9" w:rsidP="00057794">
      <w:pPr>
        <w:spacing w:after="0" w:line="240" w:lineRule="auto"/>
        <w:ind w:left="284"/>
      </w:pPr>
      <w:r w:rsidRPr="005E6B25">
        <w:t>Segment 4 --&gt; step 8</w:t>
      </w:r>
    </w:p>
    <w:p w:rsidR="005B5CF9" w:rsidRPr="005E6B25" w:rsidRDefault="005B5CF9" w:rsidP="00057794">
      <w:pPr>
        <w:spacing w:after="0" w:line="240" w:lineRule="auto"/>
        <w:ind w:left="284"/>
      </w:pPr>
      <w:r w:rsidRPr="005E6B25">
        <w:t>Segment 3 --&gt; step 6</w:t>
      </w:r>
    </w:p>
    <w:p w:rsidR="005B5CF9" w:rsidRPr="005E6B25" w:rsidRDefault="005B5CF9" w:rsidP="00057794">
      <w:pPr>
        <w:spacing w:after="0" w:line="240" w:lineRule="auto"/>
        <w:ind w:left="284"/>
      </w:pPr>
      <w:r w:rsidRPr="005E6B25">
        <w:t>Segment 2 --&gt; step 4</w:t>
      </w:r>
    </w:p>
    <w:p w:rsidR="005B5CF9" w:rsidRDefault="005B5CF9" w:rsidP="00057794">
      <w:pPr>
        <w:spacing w:after="0" w:line="240" w:lineRule="auto"/>
        <w:ind w:left="284"/>
      </w:pPr>
      <w:r w:rsidRPr="005E6B25">
        <w:t>Segment 1 --&gt; step 2</w:t>
      </w:r>
    </w:p>
    <w:p w:rsidR="007217D7" w:rsidRDefault="007217D7" w:rsidP="00057794">
      <w:pPr>
        <w:spacing w:after="0" w:line="240" w:lineRule="auto"/>
        <w:ind w:left="284"/>
      </w:pPr>
    </w:p>
    <w:p w:rsidR="007217D7" w:rsidRDefault="007217D7" w:rsidP="00057794">
      <w:pPr>
        <w:spacing w:after="0" w:line="240" w:lineRule="auto"/>
        <w:ind w:left="284"/>
      </w:pPr>
      <w:r>
        <w:t xml:space="preserve">Copy steps 1-108. </w:t>
      </w:r>
    </w:p>
    <w:p w:rsidR="00007C44" w:rsidRDefault="00007C44" w:rsidP="00057794">
      <w:pPr>
        <w:spacing w:after="0" w:line="240" w:lineRule="auto"/>
        <w:ind w:left="284"/>
      </w:pPr>
    </w:p>
    <w:p w:rsidR="007217D7" w:rsidRDefault="007217D7" w:rsidP="00057794">
      <w:pPr>
        <w:spacing w:after="0" w:line="240" w:lineRule="auto"/>
        <w:ind w:left="284"/>
      </w:pPr>
      <w:r>
        <w:t xml:space="preserve">Click on step 108. </w:t>
      </w:r>
    </w:p>
    <w:p w:rsidR="00007C44" w:rsidRDefault="00007C44" w:rsidP="00057794">
      <w:pPr>
        <w:spacing w:after="0" w:line="240" w:lineRule="auto"/>
        <w:ind w:left="284"/>
      </w:pPr>
    </w:p>
    <w:p w:rsidR="007217D7" w:rsidRDefault="007217D7" w:rsidP="00057794">
      <w:pPr>
        <w:spacing w:after="0" w:line="240" w:lineRule="auto"/>
        <w:ind w:left="284"/>
      </w:pPr>
      <w:r>
        <w:t xml:space="preserve">Paste steps 1-108. This will perform all operations twice, and is needed because the pipetting tool cannot exceed 50 </w:t>
      </w:r>
      <w:r w:rsidRPr="007217D7">
        <w:rPr>
          <w:rFonts w:ascii="Symbol" w:hAnsi="Symbol"/>
        </w:rPr>
        <w:t></w:t>
      </w:r>
      <w:r>
        <w:t xml:space="preserve">l. Like this, </w:t>
      </w:r>
      <w:r w:rsidR="00524E30">
        <w:t>100</w:t>
      </w:r>
      <w:r>
        <w:t xml:space="preserve"> or </w:t>
      </w:r>
      <w:r w:rsidR="00524E30">
        <w:t>5</w:t>
      </w:r>
      <w:r>
        <w:t xml:space="preserve">0 </w:t>
      </w:r>
      <w:r w:rsidRPr="007217D7">
        <w:rPr>
          <w:rFonts w:ascii="Symbol" w:hAnsi="Symbol"/>
        </w:rPr>
        <w:t></w:t>
      </w:r>
      <w:r>
        <w:t>l will be in each WP96 well, from where 1</w:t>
      </w:r>
      <w:r w:rsidR="007F5BF3">
        <w:t>2.</w:t>
      </w:r>
      <w:r w:rsidR="00524E30">
        <w:t>5</w:t>
      </w:r>
      <w:r>
        <w:t xml:space="preserve"> </w:t>
      </w:r>
      <w:r w:rsidRPr="007217D7">
        <w:rPr>
          <w:rFonts w:ascii="Symbol" w:hAnsi="Symbol"/>
        </w:rPr>
        <w:t></w:t>
      </w:r>
      <w:r>
        <w:t>l can be</w:t>
      </w:r>
      <w:r w:rsidR="00B02113" w:rsidRPr="00B02113">
        <w:t xml:space="preserve"> </w:t>
      </w:r>
      <w:r w:rsidR="00B02113">
        <w:t>comfortably</w:t>
      </w:r>
      <w:r>
        <w:t xml:space="preserve"> taken twice for generating the WP384 (see below). 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81432E" w:rsidRDefault="0081432E" w:rsidP="00057794">
      <w:pPr>
        <w:spacing w:after="0" w:line="240" w:lineRule="auto"/>
        <w:ind w:left="284"/>
        <w:rPr>
          <w:noProof/>
        </w:rPr>
      </w:pPr>
      <w:r w:rsidRPr="005E6B25">
        <w:rPr>
          <w:noProof/>
        </w:rPr>
        <w:t>Check for errors.</w:t>
      </w:r>
    </w:p>
    <w:p w:rsidR="005E6B25" w:rsidRPr="005E6B25" w:rsidRDefault="005E6B25" w:rsidP="00057794">
      <w:pPr>
        <w:spacing w:after="0" w:line="240" w:lineRule="auto"/>
        <w:ind w:left="284"/>
        <w:rPr>
          <w:noProof/>
        </w:rPr>
      </w:pPr>
    </w:p>
    <w:p w:rsidR="0081432E" w:rsidRDefault="0081432E" w:rsidP="00057794">
      <w:pPr>
        <w:spacing w:after="0" w:line="240" w:lineRule="auto"/>
        <w:ind w:left="284"/>
        <w:rPr>
          <w:noProof/>
        </w:rPr>
      </w:pPr>
      <w:r w:rsidRPr="005E6B25">
        <w:rPr>
          <w:noProof/>
        </w:rPr>
        <w:t>Save the protocol and change its name by adding the date as prefix in YYYYMMDD format</w:t>
      </w:r>
      <w:r w:rsidR="00C43C6F">
        <w:rPr>
          <w:noProof/>
        </w:rPr>
        <w:t>, followed by FRR</w:t>
      </w:r>
      <w:r w:rsidR="005E6B25">
        <w:rPr>
          <w:noProof/>
        </w:rPr>
        <w:t>.</w:t>
      </w:r>
    </w:p>
    <w:p w:rsidR="00ED1237" w:rsidRDefault="00ED1237" w:rsidP="00057794">
      <w:pPr>
        <w:spacing w:after="0" w:line="240" w:lineRule="auto"/>
        <w:ind w:left="284"/>
        <w:rPr>
          <w:noProof/>
        </w:rPr>
      </w:pPr>
    </w:p>
    <w:p w:rsidR="005B5CF9" w:rsidRDefault="00766E02" w:rsidP="00057794">
      <w:pPr>
        <w:spacing w:after="0" w:line="240" w:lineRule="auto"/>
        <w:ind w:left="284"/>
        <w:rPr>
          <w:noProof/>
        </w:rPr>
      </w:pPr>
      <w:r>
        <w:rPr>
          <w:noProof/>
        </w:rPr>
        <w:t>Make sure that the lysates have thawn</w:t>
      </w:r>
      <w:r w:rsidR="007A4520">
        <w:rPr>
          <w:noProof/>
        </w:rPr>
        <w:t xml:space="preserve"> (do NOT vortex or shake them)</w:t>
      </w:r>
      <w:r>
        <w:rPr>
          <w:noProof/>
        </w:rPr>
        <w:t xml:space="preserve">. </w:t>
      </w:r>
      <w:r w:rsidR="0081432E" w:rsidRPr="005E6B25">
        <w:rPr>
          <w:noProof/>
        </w:rPr>
        <w:t>Start the procedure.</w:t>
      </w:r>
      <w:r w:rsidR="00E70828">
        <w:rPr>
          <w:noProof/>
        </w:rPr>
        <w:t xml:space="preserve"> Press OK on all confirmation requests regarding number of samples.</w:t>
      </w:r>
      <w:r w:rsidR="002577EA">
        <w:rPr>
          <w:noProof/>
        </w:rPr>
        <w:t xml:space="preserve"> </w:t>
      </w:r>
      <w:r w:rsidR="002577EA" w:rsidRPr="003F616A">
        <w:rPr>
          <w:b/>
          <w:noProof/>
          <w:u w:val="single"/>
        </w:rPr>
        <w:t>Do NOT change any numbers during this step</w:t>
      </w:r>
      <w:r w:rsidR="002577EA">
        <w:rPr>
          <w:noProof/>
        </w:rPr>
        <w:t>.</w:t>
      </w:r>
      <w:r w:rsidR="00B30852">
        <w:rPr>
          <w:noProof/>
        </w:rPr>
        <w:t xml:space="preserve"> </w:t>
      </w:r>
      <w:r w:rsidR="00B30852" w:rsidRPr="00B30852">
        <w:rPr>
          <w:b/>
          <w:noProof/>
          <w:u w:val="single"/>
        </w:rPr>
        <w:t>Highlight ONLY “Use required minimum volumes”</w:t>
      </w:r>
      <w:r w:rsidR="00B30852">
        <w:rPr>
          <w:noProof/>
        </w:rPr>
        <w:t>.</w:t>
      </w:r>
      <w:r w:rsidR="00BD2B5F">
        <w:rPr>
          <w:noProof/>
        </w:rPr>
        <w:t xml:space="preserve"> Remain nearby, replace reload tips when indicated. The </w:t>
      </w:r>
      <w:r w:rsidR="00BD2B5F" w:rsidRPr="00D56D27">
        <w:rPr>
          <w:noProof/>
          <w:u w:val="single"/>
        </w:rPr>
        <w:t>whole procedure</w:t>
      </w:r>
      <w:r w:rsidR="002E460D">
        <w:rPr>
          <w:noProof/>
          <w:u w:val="single"/>
        </w:rPr>
        <w:t xml:space="preserve"> (both this and next epMotion protocol)</w:t>
      </w:r>
      <w:r w:rsidR="00BD2B5F">
        <w:rPr>
          <w:noProof/>
        </w:rPr>
        <w:t xml:space="preserve"> requires </w:t>
      </w:r>
      <w:r w:rsidR="008A18EC">
        <w:rPr>
          <w:noProof/>
        </w:rPr>
        <w:t>10</w:t>
      </w:r>
      <w:r w:rsidR="00BD2B5F">
        <w:rPr>
          <w:noProof/>
        </w:rPr>
        <w:t xml:space="preserve"> reloads per WP384.</w:t>
      </w:r>
      <w:r w:rsidR="0093641A" w:rsidRPr="0093641A">
        <w:rPr>
          <w:noProof/>
        </w:rPr>
        <w:t xml:space="preserve"> </w:t>
      </w:r>
      <w:r w:rsidR="00503D64">
        <w:rPr>
          <w:noProof/>
        </w:rPr>
        <w:t>Place</w:t>
      </w:r>
      <w:r w:rsidR="0093641A">
        <w:rPr>
          <w:noProof/>
        </w:rPr>
        <w:t xml:space="preserve"> reload tips so that the three holes are on the left side.</w:t>
      </w:r>
      <w:r w:rsidR="00BD2B5F">
        <w:rPr>
          <w:noProof/>
        </w:rPr>
        <w:t xml:space="preserve"> The process “</w:t>
      </w:r>
      <w:r w:rsidR="00BD2B5F" w:rsidRPr="005E6B25">
        <w:t xml:space="preserve">Lysates load to two </w:t>
      </w:r>
      <w:proofErr w:type="spellStart"/>
      <w:r w:rsidR="00BD2B5F" w:rsidRPr="005E6B25">
        <w:t>plates_normalizations_buffer</w:t>
      </w:r>
      <w:proofErr w:type="spellEnd"/>
      <w:r w:rsidR="00BD2B5F" w:rsidRPr="005E6B25">
        <w:t xml:space="preserve"> </w:t>
      </w:r>
      <w:proofErr w:type="spellStart"/>
      <w:r w:rsidR="00BD2B5F" w:rsidRPr="005E6B25">
        <w:t>transfers_dilutions</w:t>
      </w:r>
      <w:proofErr w:type="spellEnd"/>
      <w:r w:rsidR="00BD2B5F">
        <w:t>”</w:t>
      </w:r>
      <w:r w:rsidR="00BD2B5F">
        <w:rPr>
          <w:noProof/>
        </w:rPr>
        <w:t xml:space="preserve"> is </w:t>
      </w:r>
      <w:r w:rsidR="008A18EC">
        <w:rPr>
          <w:noProof/>
        </w:rPr>
        <w:t>~15</w:t>
      </w:r>
      <w:r w:rsidR="00B30852">
        <w:rPr>
          <w:noProof/>
        </w:rPr>
        <w:t>0</w:t>
      </w:r>
      <w:r w:rsidR="00BD2B5F">
        <w:rPr>
          <w:noProof/>
        </w:rPr>
        <w:t xml:space="preserve"> min long.</w:t>
      </w:r>
    </w:p>
    <w:p w:rsidR="005E6B25" w:rsidRPr="005E6B25" w:rsidRDefault="005E6B25" w:rsidP="00057794">
      <w:pPr>
        <w:spacing w:after="0" w:line="240" w:lineRule="auto"/>
        <w:ind w:left="284"/>
        <w:rPr>
          <w:noProof/>
        </w:rPr>
      </w:pPr>
    </w:p>
    <w:p w:rsidR="00E70828" w:rsidRDefault="005E6B25" w:rsidP="00057794">
      <w:pPr>
        <w:spacing w:after="0" w:line="240" w:lineRule="auto"/>
        <w:ind w:left="284"/>
        <w:rPr>
          <w:noProof/>
        </w:rPr>
      </w:pPr>
      <w:r>
        <w:rPr>
          <w:noProof/>
        </w:rPr>
        <w:t>After the process is finished, r</w:t>
      </w:r>
      <w:r w:rsidR="0081432E" w:rsidRPr="005E6B25">
        <w:rPr>
          <w:noProof/>
        </w:rPr>
        <w:t>emove</w:t>
      </w:r>
      <w:r w:rsidR="007C228E">
        <w:rPr>
          <w:noProof/>
        </w:rPr>
        <w:t xml:space="preserve"> racks with</w:t>
      </w:r>
      <w:r w:rsidR="0081432E" w:rsidRPr="005E6B25">
        <w:rPr>
          <w:noProof/>
        </w:rPr>
        <w:t xml:space="preserve"> lysates</w:t>
      </w:r>
      <w:r w:rsidR="007C228E">
        <w:rPr>
          <w:noProof/>
        </w:rPr>
        <w:t>;</w:t>
      </w:r>
      <w:r w:rsidR="00E70828">
        <w:rPr>
          <w:noProof/>
        </w:rPr>
        <w:t xml:space="preserve"> </w:t>
      </w:r>
      <w:r w:rsidR="00A577BC">
        <w:rPr>
          <w:noProof/>
        </w:rPr>
        <w:t xml:space="preserve">recap lysates and </w:t>
      </w:r>
      <w:r w:rsidR="00E70828">
        <w:rPr>
          <w:noProof/>
        </w:rPr>
        <w:t>put</w:t>
      </w:r>
      <w:r w:rsidR="007C228E">
        <w:rPr>
          <w:noProof/>
        </w:rPr>
        <w:t xml:space="preserve"> </w:t>
      </w:r>
      <w:r w:rsidR="00A577BC">
        <w:rPr>
          <w:noProof/>
        </w:rPr>
        <w:t>them</w:t>
      </w:r>
      <w:r>
        <w:rPr>
          <w:noProof/>
        </w:rPr>
        <w:t xml:space="preserve"> back to the UF.</w:t>
      </w:r>
    </w:p>
    <w:p w:rsidR="00C43C6F" w:rsidRDefault="00C43C6F" w:rsidP="00057794">
      <w:pPr>
        <w:spacing w:after="0" w:line="240" w:lineRule="auto"/>
        <w:ind w:left="284"/>
        <w:rPr>
          <w:noProof/>
        </w:rPr>
      </w:pPr>
    </w:p>
    <w:p w:rsidR="0081432E" w:rsidRDefault="0081432E" w:rsidP="00057794">
      <w:pPr>
        <w:spacing w:after="0" w:line="240" w:lineRule="auto"/>
        <w:ind w:left="284"/>
      </w:pPr>
      <w:r w:rsidRPr="005E6B25">
        <w:t>Navigate to christos2 &gt; FINAL VERSIONS OF PROTOCOLS &gt;2 WP96 to 1</w:t>
      </w:r>
      <w:r w:rsidR="004A7C60">
        <w:t>_</w:t>
      </w:r>
      <w:r w:rsidRPr="005E6B25">
        <w:t xml:space="preserve">WP384 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D16939" w:rsidRDefault="00D16939" w:rsidP="00057794">
      <w:pPr>
        <w:spacing w:after="0" w:line="240" w:lineRule="auto"/>
        <w:ind w:left="284"/>
        <w:rPr>
          <w:noProof/>
        </w:rPr>
      </w:pPr>
      <w:r>
        <w:rPr>
          <w:noProof/>
        </w:rPr>
        <w:t xml:space="preserve">Fill the two leftmost and two rightmost columns of a WP384 with buffer, manually (12.5 </w:t>
      </w:r>
      <w:r w:rsidRPr="00E70828">
        <w:rPr>
          <w:rFonts w:ascii="Symbol" w:hAnsi="Symbol"/>
          <w:noProof/>
        </w:rPr>
        <w:t></w:t>
      </w:r>
      <w:r>
        <w:rPr>
          <w:noProof/>
        </w:rPr>
        <w:t xml:space="preserve">l in each well). </w:t>
      </w:r>
      <w:r w:rsidRPr="005E6B25">
        <w:rPr>
          <w:noProof/>
        </w:rPr>
        <w:t>Place</w:t>
      </w:r>
      <w:r>
        <w:rPr>
          <w:noProof/>
        </w:rPr>
        <w:t xml:space="preserve"> it</w:t>
      </w:r>
      <w:r w:rsidRPr="005E6B25">
        <w:rPr>
          <w:noProof/>
        </w:rPr>
        <w:t xml:space="preserve"> on the worktable, where indicated</w:t>
      </w:r>
      <w:r>
        <w:rPr>
          <w:noProof/>
        </w:rPr>
        <w:t xml:space="preserve"> (bottom right)</w:t>
      </w:r>
      <w:r w:rsidRPr="005E6B25">
        <w:rPr>
          <w:noProof/>
        </w:rPr>
        <w:t>.</w:t>
      </w:r>
    </w:p>
    <w:p w:rsidR="00C43C6F" w:rsidRDefault="00C43C6F" w:rsidP="00057794">
      <w:pPr>
        <w:spacing w:after="0" w:line="240" w:lineRule="auto"/>
        <w:ind w:left="284"/>
        <w:rPr>
          <w:noProof/>
        </w:rPr>
      </w:pPr>
    </w:p>
    <w:p w:rsidR="00C43C6F" w:rsidRDefault="00C43C6F" w:rsidP="00C43C6F">
      <w:pPr>
        <w:spacing w:after="0" w:line="240" w:lineRule="auto"/>
        <w:ind w:left="284"/>
      </w:pPr>
      <w:r w:rsidRPr="005E6B25">
        <w:t>Make sure that you have placed all racks, plates,</w:t>
      </w:r>
      <w:r>
        <w:t xml:space="preserve"> reload tips</w:t>
      </w:r>
      <w:r w:rsidRPr="005E6B25">
        <w:t xml:space="preserve"> and reservoirs on worktable correctly.</w:t>
      </w:r>
    </w:p>
    <w:p w:rsidR="00C43C6F" w:rsidRDefault="00C43C6F" w:rsidP="00057794">
      <w:pPr>
        <w:spacing w:after="0" w:line="240" w:lineRule="auto"/>
        <w:ind w:left="284"/>
      </w:pPr>
    </w:p>
    <w:p w:rsidR="0081432E" w:rsidRDefault="0081432E" w:rsidP="00057794">
      <w:pPr>
        <w:spacing w:after="0" w:line="240" w:lineRule="auto"/>
        <w:ind w:left="284"/>
        <w:rPr>
          <w:noProof/>
        </w:rPr>
      </w:pPr>
      <w:r w:rsidRPr="005E6B25">
        <w:rPr>
          <w:noProof/>
        </w:rPr>
        <w:t>Click on “Switch to procedure”.</w:t>
      </w:r>
    </w:p>
    <w:p w:rsidR="005E6B25" w:rsidRPr="005E6B25" w:rsidRDefault="005E6B25" w:rsidP="00057794">
      <w:pPr>
        <w:spacing w:after="0" w:line="240" w:lineRule="auto"/>
        <w:ind w:left="284"/>
        <w:rPr>
          <w:noProof/>
        </w:rPr>
      </w:pPr>
    </w:p>
    <w:p w:rsidR="005B5CF9" w:rsidRDefault="005B5CF9" w:rsidP="00057794">
      <w:pPr>
        <w:spacing w:after="0" w:line="240" w:lineRule="auto"/>
        <w:ind w:left="284"/>
      </w:pPr>
      <w:r w:rsidRPr="005E6B25">
        <w:t xml:space="preserve">Import CSV files </w:t>
      </w:r>
      <w:r w:rsidRPr="005E6B25">
        <w:rPr>
          <w:b/>
          <w:u w:val="single"/>
        </w:rPr>
        <w:t>from BOTTOM to TOP</w:t>
      </w:r>
      <w:r w:rsidRPr="005E6B25">
        <w:t>: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5B5CF9" w:rsidRPr="005E6B25" w:rsidRDefault="005B5CF9" w:rsidP="00057794">
      <w:pPr>
        <w:spacing w:after="0" w:line="240" w:lineRule="auto"/>
        <w:ind w:left="284"/>
      </w:pPr>
      <w:r w:rsidRPr="005E6B25">
        <w:t>Segment10 --&gt; step</w:t>
      </w:r>
      <w:r w:rsidR="00DD70D8">
        <w:t xml:space="preserve"> 4</w:t>
      </w:r>
    </w:p>
    <w:p w:rsidR="00475E2A" w:rsidRDefault="005B5CF9" w:rsidP="00057794">
      <w:pPr>
        <w:spacing w:after="0" w:line="240" w:lineRule="auto"/>
        <w:ind w:left="284"/>
      </w:pPr>
      <w:r w:rsidRPr="005E6B25">
        <w:t>Segment9 --&gt; step 2</w:t>
      </w:r>
      <w:r w:rsidR="00316AFF">
        <w:t xml:space="preserve"> </w:t>
      </w:r>
    </w:p>
    <w:p w:rsidR="005E6B25" w:rsidRPr="005E6B25" w:rsidRDefault="005E6B25" w:rsidP="00057794">
      <w:pPr>
        <w:spacing w:after="0" w:line="240" w:lineRule="auto"/>
        <w:ind w:left="284"/>
      </w:pPr>
    </w:p>
    <w:p w:rsidR="0081432E" w:rsidRDefault="0081432E" w:rsidP="00057794">
      <w:pPr>
        <w:spacing w:after="0" w:line="240" w:lineRule="auto"/>
        <w:ind w:left="284"/>
        <w:rPr>
          <w:noProof/>
        </w:rPr>
      </w:pPr>
      <w:r w:rsidRPr="005E6B25">
        <w:rPr>
          <w:noProof/>
        </w:rPr>
        <w:t>Check for errors.</w:t>
      </w:r>
    </w:p>
    <w:p w:rsidR="005E6B25" w:rsidRPr="005E6B25" w:rsidRDefault="005E6B25" w:rsidP="00057794">
      <w:pPr>
        <w:spacing w:after="0" w:line="240" w:lineRule="auto"/>
        <w:ind w:left="284"/>
        <w:rPr>
          <w:noProof/>
        </w:rPr>
      </w:pPr>
    </w:p>
    <w:p w:rsidR="0081432E" w:rsidRDefault="0081432E" w:rsidP="00057794">
      <w:pPr>
        <w:spacing w:after="0" w:line="240" w:lineRule="auto"/>
        <w:ind w:left="284"/>
        <w:rPr>
          <w:noProof/>
        </w:rPr>
      </w:pPr>
      <w:r w:rsidRPr="005E6B25">
        <w:rPr>
          <w:noProof/>
        </w:rPr>
        <w:lastRenderedPageBreak/>
        <w:t>Save the protocol and change its name by adding the date as prefix in YYYYMMDD format</w:t>
      </w:r>
      <w:r w:rsidR="00C43C6F">
        <w:rPr>
          <w:noProof/>
        </w:rPr>
        <w:t>, followed by FRR2</w:t>
      </w:r>
      <w:r w:rsidR="005E6B25">
        <w:rPr>
          <w:noProof/>
        </w:rPr>
        <w:t>.</w:t>
      </w:r>
    </w:p>
    <w:p w:rsidR="005E6B25" w:rsidRPr="005E6B25" w:rsidRDefault="005E6B25" w:rsidP="00057794">
      <w:pPr>
        <w:spacing w:after="0" w:line="240" w:lineRule="auto"/>
        <w:ind w:left="284"/>
        <w:rPr>
          <w:noProof/>
        </w:rPr>
      </w:pPr>
    </w:p>
    <w:p w:rsidR="0081432E" w:rsidRDefault="0081432E" w:rsidP="00057794">
      <w:pPr>
        <w:spacing w:after="0" w:line="240" w:lineRule="auto"/>
        <w:ind w:left="284"/>
        <w:rPr>
          <w:noProof/>
        </w:rPr>
      </w:pPr>
      <w:r w:rsidRPr="005E6B25">
        <w:rPr>
          <w:noProof/>
        </w:rPr>
        <w:t>Start the procedure.</w:t>
      </w:r>
      <w:r w:rsidR="003F616A" w:rsidRPr="003F616A">
        <w:rPr>
          <w:noProof/>
        </w:rPr>
        <w:t xml:space="preserve"> </w:t>
      </w:r>
      <w:r w:rsidR="003F616A">
        <w:rPr>
          <w:noProof/>
        </w:rPr>
        <w:t xml:space="preserve">Press OK on all confirmation requests regarding number of samples. </w:t>
      </w:r>
      <w:r w:rsidR="003F616A" w:rsidRPr="003F616A">
        <w:rPr>
          <w:b/>
          <w:noProof/>
          <w:u w:val="single"/>
        </w:rPr>
        <w:t>Do NOT change any numbers during this step</w:t>
      </w:r>
      <w:r w:rsidR="003F616A">
        <w:rPr>
          <w:noProof/>
        </w:rPr>
        <w:t>.</w:t>
      </w:r>
      <w:r w:rsidR="00D6759C" w:rsidRPr="00D6759C">
        <w:rPr>
          <w:b/>
          <w:noProof/>
          <w:u w:val="single"/>
        </w:rPr>
        <w:t xml:space="preserve"> </w:t>
      </w:r>
      <w:r w:rsidR="00D6759C" w:rsidRPr="00B30852">
        <w:rPr>
          <w:b/>
          <w:noProof/>
          <w:u w:val="single"/>
        </w:rPr>
        <w:t>Highlight ONLY “Use required minimum volumes”</w:t>
      </w:r>
      <w:r w:rsidR="00D6759C">
        <w:rPr>
          <w:noProof/>
        </w:rPr>
        <w:t xml:space="preserve">. </w:t>
      </w:r>
      <w:r w:rsidR="00D02E21">
        <w:rPr>
          <w:noProof/>
        </w:rPr>
        <w:t>Remain nearby, replace reload tips when indicated.</w:t>
      </w:r>
      <w:r w:rsidR="004A7E46" w:rsidRPr="004A7E46">
        <w:rPr>
          <w:noProof/>
        </w:rPr>
        <w:t xml:space="preserve"> </w:t>
      </w:r>
      <w:r w:rsidR="00503D64">
        <w:rPr>
          <w:noProof/>
        </w:rPr>
        <w:t>Place</w:t>
      </w:r>
      <w:r w:rsidR="004A7E46">
        <w:rPr>
          <w:noProof/>
        </w:rPr>
        <w:t xml:space="preserve"> reload tips so that the three holes are on the left side.</w:t>
      </w:r>
      <w:r w:rsidR="00D02E21">
        <w:rPr>
          <w:noProof/>
        </w:rPr>
        <w:t xml:space="preserve"> The </w:t>
      </w:r>
      <w:r w:rsidR="00D02E21" w:rsidRPr="00D56D27">
        <w:rPr>
          <w:noProof/>
          <w:u w:val="single"/>
        </w:rPr>
        <w:t>whole procedure</w:t>
      </w:r>
      <w:r w:rsidR="002E460D">
        <w:rPr>
          <w:noProof/>
          <w:u w:val="single"/>
        </w:rPr>
        <w:t xml:space="preserve"> (both this and previous epMotion protocol)</w:t>
      </w:r>
      <w:r w:rsidR="00D02E21">
        <w:rPr>
          <w:noProof/>
        </w:rPr>
        <w:t xml:space="preserve"> requires </w:t>
      </w:r>
      <w:r w:rsidR="008A18EC">
        <w:rPr>
          <w:noProof/>
        </w:rPr>
        <w:t>10</w:t>
      </w:r>
      <w:r w:rsidR="00D02E21">
        <w:rPr>
          <w:noProof/>
        </w:rPr>
        <w:t xml:space="preserve"> reloads per WP384.</w:t>
      </w:r>
      <w:r w:rsidR="005E2D2B">
        <w:rPr>
          <w:noProof/>
        </w:rPr>
        <w:t xml:space="preserve"> The process</w:t>
      </w:r>
      <w:r w:rsidR="00BD2B5F">
        <w:rPr>
          <w:noProof/>
        </w:rPr>
        <w:t xml:space="preserve"> “</w:t>
      </w:r>
      <w:r w:rsidR="00BD2B5F" w:rsidRPr="005E6B25">
        <w:t>2 WP96 to 1</w:t>
      </w:r>
      <w:r w:rsidR="00BD2B5F">
        <w:t>_</w:t>
      </w:r>
      <w:r w:rsidR="00BD2B5F" w:rsidRPr="005E6B25">
        <w:t>WP</w:t>
      </w:r>
      <w:proofErr w:type="gramStart"/>
      <w:r w:rsidR="00BD2B5F" w:rsidRPr="005E6B25">
        <w:t>384</w:t>
      </w:r>
      <w:r w:rsidR="00BD2B5F">
        <w:rPr>
          <w:noProof/>
        </w:rPr>
        <w:t>“</w:t>
      </w:r>
      <w:r w:rsidR="0079686B">
        <w:rPr>
          <w:noProof/>
        </w:rPr>
        <w:t xml:space="preserve"> </w:t>
      </w:r>
      <w:r w:rsidR="005E2D2B">
        <w:rPr>
          <w:noProof/>
        </w:rPr>
        <w:t>is</w:t>
      </w:r>
      <w:proofErr w:type="gramEnd"/>
      <w:r w:rsidR="005E2D2B">
        <w:rPr>
          <w:noProof/>
        </w:rPr>
        <w:t xml:space="preserve"> </w:t>
      </w:r>
      <w:r w:rsidR="00C43C6F">
        <w:rPr>
          <w:noProof/>
        </w:rPr>
        <w:t>~</w:t>
      </w:r>
      <w:r w:rsidR="00A93834">
        <w:rPr>
          <w:noProof/>
        </w:rPr>
        <w:t>30</w:t>
      </w:r>
      <w:r w:rsidR="005E2D2B">
        <w:rPr>
          <w:noProof/>
        </w:rPr>
        <w:t xml:space="preserve"> min long.</w:t>
      </w:r>
    </w:p>
    <w:p w:rsidR="005E6B25" w:rsidRPr="005E6B25" w:rsidRDefault="005E6B25" w:rsidP="00057794">
      <w:pPr>
        <w:spacing w:after="0" w:line="240" w:lineRule="auto"/>
        <w:ind w:left="284"/>
        <w:rPr>
          <w:noProof/>
        </w:rPr>
      </w:pPr>
    </w:p>
    <w:p w:rsidR="00823BD6" w:rsidRPr="005E6B25" w:rsidRDefault="00102C2F" w:rsidP="00057794">
      <w:pPr>
        <w:spacing w:after="0" w:line="240" w:lineRule="auto"/>
        <w:ind w:left="284"/>
      </w:pPr>
      <w:r w:rsidRPr="005E6B25">
        <w:rPr>
          <w:noProof/>
        </w:rPr>
        <w:t>After the process is finished, barcode WP384 as indicated by LIBRA.</w:t>
      </w:r>
      <w:r w:rsidR="00C43C6F">
        <w:rPr>
          <w:noProof/>
        </w:rPr>
        <w:t xml:space="preserve"> Stick the barcode on the top, left side; it does not matter if the sticker</w:t>
      </w:r>
      <w:bookmarkStart w:id="0" w:name="_GoBack"/>
      <w:bookmarkEnd w:id="0"/>
      <w:r w:rsidR="00C43C6F">
        <w:rPr>
          <w:noProof/>
        </w:rPr>
        <w:t xml:space="preserve"> covers the row letters.</w:t>
      </w:r>
      <w:r w:rsidR="00D16939">
        <w:rPr>
          <w:noProof/>
        </w:rPr>
        <w:t xml:space="preserve"> Seal and s</w:t>
      </w:r>
      <w:r w:rsidRPr="005E6B25">
        <w:rPr>
          <w:noProof/>
        </w:rPr>
        <w:t>tore in UF in its dedicated position. Discard the two WP96s.</w:t>
      </w:r>
      <w:r w:rsidR="002E460D">
        <w:rPr>
          <w:noProof/>
        </w:rPr>
        <w:t xml:space="preserve"> </w:t>
      </w:r>
    </w:p>
    <w:sectPr w:rsidR="00823BD6" w:rsidRPr="005E6B25" w:rsidSect="00007C44">
      <w:footerReference w:type="default" r:id="rId7"/>
      <w:pgSz w:w="12240" w:h="15840"/>
      <w:pgMar w:top="1620" w:right="1041" w:bottom="9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DB" w:rsidRDefault="00180DDB" w:rsidP="00475E2A">
      <w:pPr>
        <w:spacing w:after="0" w:line="240" w:lineRule="auto"/>
      </w:pPr>
      <w:r>
        <w:separator/>
      </w:r>
    </w:p>
  </w:endnote>
  <w:endnote w:type="continuationSeparator" w:id="0">
    <w:p w:rsidR="00180DDB" w:rsidRDefault="00180DDB" w:rsidP="0047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701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5E2A" w:rsidRDefault="00475E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C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75E2A" w:rsidRDefault="00475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DB" w:rsidRDefault="00180DDB" w:rsidP="00475E2A">
      <w:pPr>
        <w:spacing w:after="0" w:line="240" w:lineRule="auto"/>
      </w:pPr>
      <w:r>
        <w:separator/>
      </w:r>
    </w:p>
  </w:footnote>
  <w:footnote w:type="continuationSeparator" w:id="0">
    <w:p w:rsidR="00180DDB" w:rsidRDefault="00180DDB" w:rsidP="00475E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D6"/>
    <w:rsid w:val="00007C44"/>
    <w:rsid w:val="00032AE2"/>
    <w:rsid w:val="00057794"/>
    <w:rsid w:val="0006000D"/>
    <w:rsid w:val="000918AD"/>
    <w:rsid w:val="000D3AD0"/>
    <w:rsid w:val="00102C2F"/>
    <w:rsid w:val="00106622"/>
    <w:rsid w:val="00180DDB"/>
    <w:rsid w:val="001843FD"/>
    <w:rsid w:val="00187997"/>
    <w:rsid w:val="001B3BB1"/>
    <w:rsid w:val="0020287C"/>
    <w:rsid w:val="002577EA"/>
    <w:rsid w:val="002700AD"/>
    <w:rsid w:val="002E460D"/>
    <w:rsid w:val="002F3F10"/>
    <w:rsid w:val="00316AFF"/>
    <w:rsid w:val="003F616A"/>
    <w:rsid w:val="00430D90"/>
    <w:rsid w:val="00475E2A"/>
    <w:rsid w:val="004A7C60"/>
    <w:rsid w:val="004A7E46"/>
    <w:rsid w:val="004B34BB"/>
    <w:rsid w:val="004B6442"/>
    <w:rsid w:val="004C3D9D"/>
    <w:rsid w:val="00503D64"/>
    <w:rsid w:val="00524E30"/>
    <w:rsid w:val="005B5CF9"/>
    <w:rsid w:val="005E2D2B"/>
    <w:rsid w:val="005E6B25"/>
    <w:rsid w:val="00640591"/>
    <w:rsid w:val="00673781"/>
    <w:rsid w:val="006C0676"/>
    <w:rsid w:val="007217D7"/>
    <w:rsid w:val="00727341"/>
    <w:rsid w:val="007424B8"/>
    <w:rsid w:val="0075407D"/>
    <w:rsid w:val="00766E02"/>
    <w:rsid w:val="0079686B"/>
    <w:rsid w:val="007A4520"/>
    <w:rsid w:val="007C228E"/>
    <w:rsid w:val="007E68AD"/>
    <w:rsid w:val="007F5BF3"/>
    <w:rsid w:val="0081432E"/>
    <w:rsid w:val="00820B05"/>
    <w:rsid w:val="00823BD6"/>
    <w:rsid w:val="008A18EC"/>
    <w:rsid w:val="008F32F5"/>
    <w:rsid w:val="00927599"/>
    <w:rsid w:val="0093641A"/>
    <w:rsid w:val="00963DB9"/>
    <w:rsid w:val="009C4AF1"/>
    <w:rsid w:val="009D465D"/>
    <w:rsid w:val="009E49F4"/>
    <w:rsid w:val="00A4200D"/>
    <w:rsid w:val="00A577BC"/>
    <w:rsid w:val="00A93834"/>
    <w:rsid w:val="00AA76EF"/>
    <w:rsid w:val="00AC7BC2"/>
    <w:rsid w:val="00AF14E9"/>
    <w:rsid w:val="00B02113"/>
    <w:rsid w:val="00B30852"/>
    <w:rsid w:val="00B723DA"/>
    <w:rsid w:val="00BA5077"/>
    <w:rsid w:val="00BC4F2A"/>
    <w:rsid w:val="00BD2B5F"/>
    <w:rsid w:val="00BD6223"/>
    <w:rsid w:val="00BF3468"/>
    <w:rsid w:val="00C43C6F"/>
    <w:rsid w:val="00C66F5B"/>
    <w:rsid w:val="00C7376A"/>
    <w:rsid w:val="00C816D4"/>
    <w:rsid w:val="00D0003D"/>
    <w:rsid w:val="00D02E21"/>
    <w:rsid w:val="00D16939"/>
    <w:rsid w:val="00D46653"/>
    <w:rsid w:val="00D56D27"/>
    <w:rsid w:val="00D6759C"/>
    <w:rsid w:val="00D7214F"/>
    <w:rsid w:val="00D85247"/>
    <w:rsid w:val="00DD70D8"/>
    <w:rsid w:val="00DE4272"/>
    <w:rsid w:val="00E0080A"/>
    <w:rsid w:val="00E147D8"/>
    <w:rsid w:val="00E45563"/>
    <w:rsid w:val="00E70828"/>
    <w:rsid w:val="00ED1237"/>
    <w:rsid w:val="00F01FE7"/>
    <w:rsid w:val="00F21693"/>
    <w:rsid w:val="00F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775A"/>
  <w15:chartTrackingRefBased/>
  <w15:docId w15:val="{D5C30D66-68D8-4AF3-A912-59C19131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2A"/>
  </w:style>
  <w:style w:type="paragraph" w:styleId="Footer">
    <w:name w:val="footer"/>
    <w:basedOn w:val="Normal"/>
    <w:link w:val="FooterChar"/>
    <w:uiPriority w:val="99"/>
    <w:unhideWhenUsed/>
    <w:rsid w:val="0047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2982-A243-4540-BD2E-A46C78F8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Dr. Christos Chinopoulos</cp:lastModifiedBy>
  <cp:revision>4</cp:revision>
  <dcterms:created xsi:type="dcterms:W3CDTF">2020-04-02T08:11:00Z</dcterms:created>
  <dcterms:modified xsi:type="dcterms:W3CDTF">2020-04-17T07:06:00Z</dcterms:modified>
</cp:coreProperties>
</file>